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shd w:val="clear" w:color="auto" w:fill="FFFFFF"/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数字法庭语音识别设备项目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于2022年2月22日对数字法庭语音识别设备项目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SZDL2021340550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深圳前海合作区人民法院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杭州云嘉云计算有限公司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1067800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元</w:t>
            </w:r>
          </w:p>
          <w:p>
            <w:pPr>
              <w:widowControl/>
              <w:ind w:left="420" w:leftChars="200" w:firstLine="0" w:firstLine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签订合同之日起30个日历日内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数字法庭语音识别设备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数字法庭语音识别设备项目合同履约评价抽检报告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2A56078"/>
    <w:rsid w:val="040366D1"/>
    <w:rsid w:val="0D574F23"/>
    <w:rsid w:val="0F61675E"/>
    <w:rsid w:val="15807E1E"/>
    <w:rsid w:val="2DF51798"/>
    <w:rsid w:val="352B121D"/>
    <w:rsid w:val="4B657B77"/>
    <w:rsid w:val="52D51230"/>
    <w:rsid w:val="586A7CBD"/>
    <w:rsid w:val="5A105F25"/>
    <w:rsid w:val="95FDA53E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102</TotalTime>
  <ScaleCrop>false</ScaleCrop>
  <LinksUpToDate>false</LinksUpToDate>
  <CharactersWithSpaces>320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2021-07-02T19:37:00Z</dcterms:created>
  <dc:creator>李俊毅</dc:creator>
  <cp:lastModifiedBy>61923</cp:lastModifiedBy>
  <dcterms:modified xsi:type="dcterms:W3CDTF">2022-03-06T13:12:27Z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59C9CC01473B470D87EC8B4DF2B1F46C</vt:lpwstr>
  </property>
</Properties>
</file>