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流式细胞分选仪项目</w:t>
            </w: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中心于202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流式细胞分选仪项目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numPr>
                <w:numId w:val="0"/>
              </w:numPr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项目编号：SZCG2020198627</w:t>
            </w:r>
          </w:p>
          <w:p>
            <w:pPr>
              <w:widowControl/>
              <w:numPr>
                <w:numId w:val="0"/>
              </w:numPr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：中山大学附属第七医院（深圳）</w:t>
            </w:r>
          </w:p>
          <w:p>
            <w:pPr>
              <w:widowControl/>
              <w:numPr>
                <w:numId w:val="0"/>
              </w:numPr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广东省中科进出口有限公司</w:t>
            </w:r>
          </w:p>
          <w:p>
            <w:pPr>
              <w:widowControl/>
              <w:numPr>
                <w:numId w:val="0"/>
              </w:numPr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4、中标金额：2998800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</w:t>
            </w:r>
          </w:p>
          <w:p>
            <w:pPr>
              <w:widowControl/>
              <w:numPr>
                <w:numId w:val="0"/>
              </w:numPr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签订合同之日起60天内</w:t>
            </w:r>
          </w:p>
          <w:p>
            <w:pPr>
              <w:widowControl/>
              <w:numPr>
                <w:numId w:val="0"/>
              </w:numPr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流式细胞分选仪</w:t>
            </w:r>
          </w:p>
          <w:p>
            <w:pPr>
              <w:widowControl/>
              <w:numPr>
                <w:numId w:val="0"/>
              </w:numPr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广州广电计量检测股份有限公司</w:t>
            </w:r>
          </w:p>
          <w:p>
            <w:pPr>
              <w:widowControl/>
              <w:numPr>
                <w:numId w:val="0"/>
              </w:numPr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流式细胞分选仪项目合同履约评价抽检报告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》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28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14D0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20B3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435C2"/>
    <w:rsid w:val="00456EE0"/>
    <w:rsid w:val="00463A8B"/>
    <w:rsid w:val="00466EFB"/>
    <w:rsid w:val="004675EB"/>
    <w:rsid w:val="00467F98"/>
    <w:rsid w:val="004732F0"/>
    <w:rsid w:val="00474C93"/>
    <w:rsid w:val="00476233"/>
    <w:rsid w:val="00476D7A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E6502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567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17BE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299A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4188"/>
    <w:rsid w:val="00A2640B"/>
    <w:rsid w:val="00A344FC"/>
    <w:rsid w:val="00A426B9"/>
    <w:rsid w:val="00A42EAE"/>
    <w:rsid w:val="00A54D53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2C2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0246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55B6F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DF6E539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44</Words>
  <Characters>254</Characters>
  <Lines>2</Lines>
  <Paragraphs>1</Paragraphs>
  <TotalTime>79</TotalTime>
  <ScaleCrop>false</ScaleCrop>
  <LinksUpToDate>false</LinksUpToDate>
  <CharactersWithSpaces>297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2021-07-02T11:37:00Z</dcterms:created>
  <dc:creator>李俊毅</dc:creator>
  <cp:lastModifiedBy>谢嘉骏</cp:lastModifiedBy>
  <dcterms:modified xsi:type="dcterms:W3CDTF">2021-12-28T14:15:30Z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