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6BDC" w14:textId="77777777" w:rsidR="00FB3EF2" w:rsidRPr="00FB3EF2" w:rsidRDefault="00FB3EF2" w:rsidP="00FB3EF2">
      <w:pPr>
        <w:widowControl/>
        <w:shd w:val="clear" w:color="auto" w:fill="FFFFFF"/>
        <w:spacing w:line="420" w:lineRule="atLeast"/>
        <w:jc w:val="center"/>
        <w:textAlignment w:val="baseline"/>
        <w:rPr>
          <w:rFonts w:ascii="华文中宋" w:eastAsia="华文中宋" w:hAnsi="华文中宋" w:cs="宋体"/>
          <w:color w:val="000000"/>
          <w:kern w:val="0"/>
          <w:sz w:val="30"/>
          <w:szCs w:val="30"/>
        </w:rPr>
      </w:pPr>
      <w:r w:rsidRPr="00FB3EF2">
        <w:rPr>
          <w:rFonts w:ascii="华文中宋" w:eastAsia="华文中宋" w:hAnsi="华文中宋" w:cs="宋体" w:hint="eastAsia"/>
          <w:color w:val="000000"/>
          <w:kern w:val="0"/>
          <w:sz w:val="30"/>
          <w:szCs w:val="30"/>
        </w:rPr>
        <w:t>财政部 发展改革委 生态环境部 市场监管总局</w:t>
      </w:r>
      <w:r w:rsidRPr="00FB3EF2">
        <w:rPr>
          <w:rFonts w:ascii="华文中宋" w:eastAsia="华文中宋" w:hAnsi="华文中宋" w:cs="宋体" w:hint="eastAsia"/>
          <w:color w:val="000000"/>
          <w:kern w:val="0"/>
          <w:sz w:val="30"/>
          <w:szCs w:val="30"/>
        </w:rPr>
        <w:br/>
        <w:t>关于调整优化节能产品、环境标志产品政府采购执行机制的通知</w:t>
      </w:r>
    </w:p>
    <w:p w14:paraId="6A7A9BDB" w14:textId="77777777" w:rsidR="00FB3EF2" w:rsidRPr="00FB3EF2" w:rsidRDefault="00FB3EF2" w:rsidP="00FB3EF2">
      <w:pPr>
        <w:widowControl/>
        <w:shd w:val="clear" w:color="auto" w:fill="FFFFFF"/>
        <w:spacing w:line="750" w:lineRule="atLeast"/>
        <w:jc w:val="center"/>
        <w:textAlignment w:val="baseline"/>
        <w:outlineLvl w:val="1"/>
        <w:rPr>
          <w:rFonts w:ascii="仿宋" w:eastAsia="仿宋" w:hAnsi="仿宋" w:cs="宋体" w:hint="eastAsia"/>
          <w:color w:val="000000"/>
          <w:kern w:val="0"/>
          <w:sz w:val="26"/>
          <w:szCs w:val="26"/>
        </w:rPr>
      </w:pPr>
      <w:r w:rsidRPr="00FB3EF2">
        <w:rPr>
          <w:rFonts w:ascii="仿宋" w:eastAsia="仿宋" w:hAnsi="仿宋" w:cs="宋体" w:hint="eastAsia"/>
          <w:color w:val="000000"/>
          <w:kern w:val="0"/>
          <w:sz w:val="26"/>
          <w:szCs w:val="26"/>
        </w:rPr>
        <w:t>财库〔2019〕9号</w:t>
      </w:r>
    </w:p>
    <w:p w14:paraId="7CB9FE97" w14:textId="77777777" w:rsidR="00FB3EF2" w:rsidRPr="00FB3EF2" w:rsidRDefault="00FB3EF2" w:rsidP="00FB3EF2">
      <w:pPr>
        <w:widowControl/>
        <w:shd w:val="clear" w:color="auto" w:fill="FFFFFF"/>
        <w:spacing w:after="280" w:line="560" w:lineRule="atLeast"/>
        <w:jc w:val="left"/>
        <w:textAlignment w:val="baseline"/>
        <w:rPr>
          <w:rFonts w:ascii="inherit" w:eastAsia="仿宋" w:hAnsi="inherit" w:cs="宋体" w:hint="eastAsia"/>
          <w:color w:val="000000"/>
          <w:kern w:val="0"/>
          <w:sz w:val="28"/>
          <w:szCs w:val="28"/>
        </w:rPr>
      </w:pPr>
      <w:r w:rsidRPr="00FB3EF2">
        <w:rPr>
          <w:rFonts w:ascii="inherit" w:eastAsia="仿宋" w:hAnsi="inherit" w:cs="宋体"/>
          <w:color w:val="000000"/>
          <w:kern w:val="0"/>
          <w:sz w:val="28"/>
          <w:szCs w:val="28"/>
        </w:rPr>
        <w:t>有关中央预算单位，各省、自治区、直辖市、计划单列市财政厅（局）、发展改革委（经信委、工信委、工信厅、经信局）、生态环境厅（局）、市场监管部门，新疆生产建设兵团财政局、发展改革委、工信委、环境保护局、市场监管局：</w:t>
      </w:r>
    </w:p>
    <w:p w14:paraId="0668E57D" w14:textId="77777777" w:rsidR="00FB3EF2" w:rsidRPr="00FB3EF2" w:rsidRDefault="00FB3EF2" w:rsidP="00FB3EF2">
      <w:pPr>
        <w:widowControl/>
        <w:shd w:val="clear" w:color="auto" w:fill="FFFFFF"/>
        <w:spacing w:after="280" w:line="560" w:lineRule="atLeast"/>
        <w:jc w:val="left"/>
        <w:textAlignment w:val="baseline"/>
        <w:rPr>
          <w:rFonts w:ascii="inherit" w:eastAsia="仿宋" w:hAnsi="inherit" w:cs="宋体"/>
          <w:color w:val="000000"/>
          <w:kern w:val="0"/>
          <w:sz w:val="28"/>
          <w:szCs w:val="28"/>
        </w:rPr>
      </w:pPr>
      <w:r w:rsidRPr="00FB3EF2">
        <w:rPr>
          <w:rFonts w:ascii="inherit" w:eastAsia="仿宋" w:hAnsi="inherit" w:cs="宋体"/>
          <w:color w:val="000000"/>
          <w:kern w:val="0"/>
          <w:sz w:val="28"/>
          <w:szCs w:val="28"/>
        </w:rPr>
        <w:t xml:space="preserve">　　为落实</w:t>
      </w:r>
      <w:r w:rsidRPr="00FB3EF2">
        <w:rPr>
          <w:rFonts w:ascii="inherit" w:eastAsia="仿宋" w:hAnsi="inherit" w:cs="宋体"/>
          <w:color w:val="000000"/>
          <w:kern w:val="0"/>
          <w:sz w:val="28"/>
          <w:szCs w:val="28"/>
        </w:rPr>
        <w:t>“</w:t>
      </w:r>
      <w:r w:rsidRPr="00FB3EF2">
        <w:rPr>
          <w:rFonts w:ascii="inherit" w:eastAsia="仿宋" w:hAnsi="inherit" w:cs="宋体"/>
          <w:color w:val="000000"/>
          <w:kern w:val="0"/>
          <w:sz w:val="28"/>
          <w:szCs w:val="28"/>
        </w:rPr>
        <w:t>放管服</w:t>
      </w:r>
      <w:r w:rsidRPr="00FB3EF2">
        <w:rPr>
          <w:rFonts w:ascii="inherit" w:eastAsia="仿宋" w:hAnsi="inherit" w:cs="宋体"/>
          <w:color w:val="000000"/>
          <w:kern w:val="0"/>
          <w:sz w:val="28"/>
          <w:szCs w:val="28"/>
        </w:rPr>
        <w:t>”</w:t>
      </w:r>
      <w:r w:rsidRPr="00FB3EF2">
        <w:rPr>
          <w:rFonts w:ascii="inherit" w:eastAsia="仿宋" w:hAnsi="inherit" w:cs="宋体"/>
          <w:color w:val="000000"/>
          <w:kern w:val="0"/>
          <w:sz w:val="28"/>
          <w:szCs w:val="28"/>
        </w:rPr>
        <w:t>改革要求，完善政府绿色采购政策，简化节能（节水）产品、环境标志产品政府采购执行机制，优化供应商参与政府采购活动的市场环境，现就节能产品、环境标志产品政府采购有关事项通知如下：</w:t>
      </w:r>
    </w:p>
    <w:p w14:paraId="01389EFE" w14:textId="77777777" w:rsidR="00FB3EF2" w:rsidRPr="00FB3EF2" w:rsidRDefault="00FB3EF2" w:rsidP="00FB3EF2">
      <w:pPr>
        <w:widowControl/>
        <w:shd w:val="clear" w:color="auto" w:fill="FFFFFF"/>
        <w:spacing w:after="280" w:line="560" w:lineRule="atLeast"/>
        <w:jc w:val="left"/>
        <w:textAlignment w:val="baseline"/>
        <w:rPr>
          <w:rFonts w:ascii="inherit" w:eastAsia="仿宋" w:hAnsi="inherit" w:cs="宋体"/>
          <w:color w:val="000000"/>
          <w:kern w:val="0"/>
          <w:sz w:val="28"/>
          <w:szCs w:val="28"/>
        </w:rPr>
      </w:pPr>
      <w:r w:rsidRPr="00FB3EF2">
        <w:rPr>
          <w:rFonts w:ascii="inherit" w:eastAsia="仿宋" w:hAnsi="inherit" w:cs="宋体"/>
          <w:color w:val="000000"/>
          <w:kern w:val="0"/>
          <w:sz w:val="28"/>
          <w:szCs w:val="28"/>
        </w:rPr>
        <w:t xml:space="preserve">　　一、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不再发布</w:t>
      </w:r>
      <w:r w:rsidRPr="00FB3EF2">
        <w:rPr>
          <w:rFonts w:ascii="inherit" w:eastAsia="仿宋" w:hAnsi="inherit" w:cs="宋体"/>
          <w:color w:val="000000"/>
          <w:kern w:val="0"/>
          <w:sz w:val="28"/>
          <w:szCs w:val="28"/>
        </w:rPr>
        <w:t>“</w:t>
      </w:r>
      <w:r w:rsidRPr="00FB3EF2">
        <w:rPr>
          <w:rFonts w:ascii="inherit" w:eastAsia="仿宋" w:hAnsi="inherit" w:cs="宋体"/>
          <w:color w:val="000000"/>
          <w:kern w:val="0"/>
          <w:sz w:val="28"/>
          <w:szCs w:val="28"/>
        </w:rPr>
        <w:t>节能产品政府采购清单</w:t>
      </w:r>
      <w:r w:rsidRPr="00FB3EF2">
        <w:rPr>
          <w:rFonts w:ascii="inherit" w:eastAsia="仿宋" w:hAnsi="inherit" w:cs="宋体"/>
          <w:color w:val="000000"/>
          <w:kern w:val="0"/>
          <w:sz w:val="28"/>
          <w:szCs w:val="28"/>
        </w:rPr>
        <w:t>”</w:t>
      </w:r>
      <w:r w:rsidRPr="00FB3EF2">
        <w:rPr>
          <w:rFonts w:ascii="inherit" w:eastAsia="仿宋" w:hAnsi="inherit" w:cs="宋体"/>
          <w:color w:val="000000"/>
          <w:kern w:val="0"/>
          <w:sz w:val="28"/>
          <w:szCs w:val="28"/>
        </w:rPr>
        <w:t>和</w:t>
      </w:r>
      <w:r w:rsidRPr="00FB3EF2">
        <w:rPr>
          <w:rFonts w:ascii="inherit" w:eastAsia="仿宋" w:hAnsi="inherit" w:cs="宋体"/>
          <w:color w:val="000000"/>
          <w:kern w:val="0"/>
          <w:sz w:val="28"/>
          <w:szCs w:val="28"/>
        </w:rPr>
        <w:t>“</w:t>
      </w:r>
      <w:r w:rsidRPr="00FB3EF2">
        <w:rPr>
          <w:rFonts w:ascii="inherit" w:eastAsia="仿宋" w:hAnsi="inherit" w:cs="宋体"/>
          <w:color w:val="000000"/>
          <w:kern w:val="0"/>
          <w:sz w:val="28"/>
          <w:szCs w:val="28"/>
        </w:rPr>
        <w:t>环境标志产品政府采购清单</w:t>
      </w:r>
      <w:r w:rsidRPr="00FB3EF2">
        <w:rPr>
          <w:rFonts w:ascii="inherit" w:eastAsia="仿宋" w:hAnsi="inherit" w:cs="宋体"/>
          <w:color w:val="000000"/>
          <w:kern w:val="0"/>
          <w:sz w:val="28"/>
          <w:szCs w:val="28"/>
        </w:rPr>
        <w:t>”</w:t>
      </w:r>
      <w:r w:rsidRPr="00FB3EF2">
        <w:rPr>
          <w:rFonts w:ascii="inherit" w:eastAsia="仿宋" w:hAnsi="inherit" w:cs="宋体"/>
          <w:color w:val="000000"/>
          <w:kern w:val="0"/>
          <w:sz w:val="28"/>
          <w:szCs w:val="28"/>
        </w:rPr>
        <w:t>。</w:t>
      </w:r>
    </w:p>
    <w:p w14:paraId="74381AB0" w14:textId="77777777" w:rsidR="00FB3EF2" w:rsidRPr="00FB3EF2" w:rsidRDefault="00FB3EF2" w:rsidP="00FB3EF2">
      <w:pPr>
        <w:widowControl/>
        <w:shd w:val="clear" w:color="auto" w:fill="FFFFFF"/>
        <w:spacing w:after="280" w:line="560" w:lineRule="atLeast"/>
        <w:jc w:val="left"/>
        <w:textAlignment w:val="baseline"/>
        <w:rPr>
          <w:rFonts w:ascii="inherit" w:eastAsia="仿宋" w:hAnsi="inherit" w:cs="宋体"/>
          <w:color w:val="000000"/>
          <w:kern w:val="0"/>
          <w:sz w:val="28"/>
          <w:szCs w:val="28"/>
        </w:rPr>
      </w:pPr>
      <w:r w:rsidRPr="00FB3EF2">
        <w:rPr>
          <w:rFonts w:ascii="inherit" w:eastAsia="仿宋" w:hAnsi="inherit" w:cs="宋体"/>
          <w:color w:val="000000"/>
          <w:kern w:val="0"/>
          <w:sz w:val="28"/>
          <w:szCs w:val="28"/>
        </w:rPr>
        <w:t xml:space="preserve">　　二、依据品目清单和认证证书实施政府优先采购和强制采购。采购人拟采购的产品属于品目清单范围的，采购人及其委托的采购代理机构应当依据国家确定的认证机构出具的、处于有效期之内的</w:t>
      </w:r>
      <w:r w:rsidRPr="00FB3EF2">
        <w:rPr>
          <w:rFonts w:ascii="inherit" w:eastAsia="仿宋" w:hAnsi="inherit" w:cs="宋体"/>
          <w:color w:val="000000"/>
          <w:kern w:val="0"/>
          <w:sz w:val="28"/>
          <w:szCs w:val="28"/>
        </w:rPr>
        <w:lastRenderedPageBreak/>
        <w:t>节能产品、环境标志产品认证证书，对获得证书的产品实施政府优先采购或强制采购。</w:t>
      </w:r>
    </w:p>
    <w:p w14:paraId="2764B66B" w14:textId="77777777" w:rsidR="00FB3EF2" w:rsidRPr="00FB3EF2" w:rsidRDefault="00FB3EF2" w:rsidP="00FB3EF2">
      <w:pPr>
        <w:widowControl/>
        <w:shd w:val="clear" w:color="auto" w:fill="FFFFFF"/>
        <w:spacing w:after="280" w:line="560" w:lineRule="atLeast"/>
        <w:jc w:val="left"/>
        <w:textAlignment w:val="baseline"/>
        <w:rPr>
          <w:rFonts w:ascii="inherit" w:eastAsia="仿宋" w:hAnsi="inherit" w:cs="宋体"/>
          <w:color w:val="000000"/>
          <w:kern w:val="0"/>
          <w:sz w:val="28"/>
          <w:szCs w:val="28"/>
        </w:rPr>
      </w:pPr>
      <w:r w:rsidRPr="00FB3EF2">
        <w:rPr>
          <w:rFonts w:ascii="inherit" w:eastAsia="仿宋" w:hAnsi="inherit" w:cs="宋体"/>
          <w:color w:val="000000"/>
          <w:kern w:val="0"/>
          <w:sz w:val="28"/>
          <w:szCs w:val="28"/>
        </w:rPr>
        <w:t xml:space="preserve">　　三、逐步扩大节能产品、环境标志产品认证机构范围。根据认证机构发展状况，市场监管总局商有关部门按照试点先行、逐步放开、有序竞争的原则，逐步增加实施节能产品、环境标志产品认证的机构。加强对相关认证市场监管力度，推行</w:t>
      </w:r>
      <w:r w:rsidRPr="00FB3EF2">
        <w:rPr>
          <w:rFonts w:ascii="inherit" w:eastAsia="仿宋" w:hAnsi="inherit" w:cs="宋体"/>
          <w:color w:val="000000"/>
          <w:kern w:val="0"/>
          <w:sz w:val="28"/>
          <w:szCs w:val="28"/>
        </w:rPr>
        <w:t>“</w:t>
      </w:r>
      <w:r w:rsidRPr="00FB3EF2">
        <w:rPr>
          <w:rFonts w:ascii="inherit" w:eastAsia="仿宋" w:hAnsi="inherit" w:cs="宋体"/>
          <w:color w:val="000000"/>
          <w:kern w:val="0"/>
          <w:sz w:val="28"/>
          <w:szCs w:val="28"/>
        </w:rPr>
        <w:t>双随机、一公开</w:t>
      </w:r>
      <w:r w:rsidRPr="00FB3EF2">
        <w:rPr>
          <w:rFonts w:ascii="inherit" w:eastAsia="仿宋" w:hAnsi="inherit" w:cs="宋体"/>
          <w:color w:val="000000"/>
          <w:kern w:val="0"/>
          <w:sz w:val="28"/>
          <w:szCs w:val="28"/>
        </w:rPr>
        <w:t>”</w:t>
      </w:r>
      <w:r w:rsidRPr="00FB3EF2">
        <w:rPr>
          <w:rFonts w:ascii="inherit" w:eastAsia="仿宋" w:hAnsi="inherit" w:cs="宋体"/>
          <w:color w:val="000000"/>
          <w:kern w:val="0"/>
          <w:sz w:val="28"/>
          <w:szCs w:val="28"/>
        </w:rPr>
        <w:t>监管，建立认证机构信用监管机制，严厉打击认证违法行为。</w:t>
      </w:r>
    </w:p>
    <w:p w14:paraId="5DB6FC37" w14:textId="77777777" w:rsidR="00FB3EF2" w:rsidRPr="00FB3EF2" w:rsidRDefault="00FB3EF2" w:rsidP="00FB3EF2">
      <w:pPr>
        <w:widowControl/>
        <w:shd w:val="clear" w:color="auto" w:fill="FFFFFF"/>
        <w:spacing w:after="280" w:line="560" w:lineRule="atLeast"/>
        <w:jc w:val="left"/>
        <w:textAlignment w:val="baseline"/>
        <w:rPr>
          <w:rFonts w:ascii="inherit" w:eastAsia="仿宋" w:hAnsi="inherit" w:cs="宋体"/>
          <w:color w:val="000000"/>
          <w:kern w:val="0"/>
          <w:sz w:val="28"/>
          <w:szCs w:val="28"/>
        </w:rPr>
      </w:pPr>
      <w:r w:rsidRPr="00FB3EF2">
        <w:rPr>
          <w:rFonts w:ascii="inherit" w:eastAsia="仿宋" w:hAnsi="inherit" w:cs="宋体"/>
          <w:color w:val="000000"/>
          <w:kern w:val="0"/>
          <w:sz w:val="28"/>
          <w:szCs w:val="28"/>
        </w:rPr>
        <w:t xml:space="preserve">　　四、发布认证机构和获证产品信息。市场监管总局组织建立节能产品、环境标志产品认证结果信息发布平台，公布相关认证机构和获证产品信息。节能产品、环境标志产品认证机构应当建立健全数据共享机制，及时向认证结果信息发布平台提供相关信息。中国政府采购网（</w:t>
      </w:r>
      <w:r w:rsidRPr="00FB3EF2">
        <w:rPr>
          <w:rFonts w:ascii="inherit" w:eastAsia="仿宋" w:hAnsi="inherit" w:cs="宋体"/>
          <w:color w:val="000000"/>
          <w:kern w:val="0"/>
          <w:sz w:val="28"/>
          <w:szCs w:val="28"/>
        </w:rPr>
        <w:t>www.ccgp.gov.cn</w:t>
      </w:r>
      <w:r w:rsidRPr="00FB3EF2">
        <w:rPr>
          <w:rFonts w:ascii="inherit" w:eastAsia="仿宋" w:hAnsi="inherit" w:cs="宋体"/>
          <w:color w:val="000000"/>
          <w:kern w:val="0"/>
          <w:sz w:val="28"/>
          <w:szCs w:val="28"/>
        </w:rPr>
        <w:t>）建立与认证结果信息发布平台的链接，方便采购人和采购代理机构查询、了解认证机构和获证产品相关情况。</w:t>
      </w:r>
    </w:p>
    <w:p w14:paraId="4FF69F8C" w14:textId="77777777" w:rsidR="00FB3EF2" w:rsidRPr="00FB3EF2" w:rsidRDefault="00FB3EF2" w:rsidP="00FB3EF2">
      <w:pPr>
        <w:widowControl/>
        <w:shd w:val="clear" w:color="auto" w:fill="FFFFFF"/>
        <w:spacing w:after="280" w:line="560" w:lineRule="atLeast"/>
        <w:jc w:val="left"/>
        <w:textAlignment w:val="baseline"/>
        <w:rPr>
          <w:rFonts w:ascii="inherit" w:eastAsia="仿宋" w:hAnsi="inherit" w:cs="宋体"/>
          <w:color w:val="000000"/>
          <w:kern w:val="0"/>
          <w:sz w:val="28"/>
          <w:szCs w:val="28"/>
        </w:rPr>
      </w:pPr>
      <w:r w:rsidRPr="00FB3EF2">
        <w:rPr>
          <w:rFonts w:ascii="inherit" w:eastAsia="仿宋" w:hAnsi="inherit" w:cs="宋体"/>
          <w:color w:val="000000"/>
          <w:kern w:val="0"/>
          <w:sz w:val="28"/>
          <w:szCs w:val="28"/>
        </w:rPr>
        <w:t xml:space="preserve">　　五、加大政府绿色采购力度。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14:paraId="4353A855" w14:textId="77777777" w:rsidR="00FB3EF2" w:rsidRPr="00FB3EF2" w:rsidRDefault="00FB3EF2" w:rsidP="00FB3EF2">
      <w:pPr>
        <w:widowControl/>
        <w:shd w:val="clear" w:color="auto" w:fill="FFFFFF"/>
        <w:spacing w:after="280" w:line="560" w:lineRule="atLeast"/>
        <w:jc w:val="left"/>
        <w:textAlignment w:val="baseline"/>
        <w:rPr>
          <w:rFonts w:ascii="inherit" w:eastAsia="仿宋" w:hAnsi="inherit" w:cs="宋体"/>
          <w:color w:val="000000"/>
          <w:kern w:val="0"/>
          <w:sz w:val="28"/>
          <w:szCs w:val="28"/>
        </w:rPr>
      </w:pPr>
      <w:r w:rsidRPr="00FB3EF2">
        <w:rPr>
          <w:rFonts w:ascii="inherit" w:eastAsia="仿宋" w:hAnsi="inherit" w:cs="宋体"/>
          <w:color w:val="000000"/>
          <w:kern w:val="0"/>
          <w:sz w:val="28"/>
          <w:szCs w:val="28"/>
        </w:rPr>
        <w:lastRenderedPageBreak/>
        <w:t xml:space="preserve">　　六、本通知自</w:t>
      </w:r>
      <w:r w:rsidRPr="00FB3EF2">
        <w:rPr>
          <w:rFonts w:ascii="inherit" w:eastAsia="仿宋" w:hAnsi="inherit" w:cs="宋体"/>
          <w:color w:val="000000"/>
          <w:kern w:val="0"/>
          <w:sz w:val="28"/>
          <w:szCs w:val="28"/>
        </w:rPr>
        <w:t>2019</w:t>
      </w:r>
      <w:r w:rsidRPr="00FB3EF2">
        <w:rPr>
          <w:rFonts w:ascii="inherit" w:eastAsia="仿宋" w:hAnsi="inherit" w:cs="宋体"/>
          <w:color w:val="000000"/>
          <w:kern w:val="0"/>
          <w:sz w:val="28"/>
          <w:szCs w:val="28"/>
        </w:rPr>
        <w:t>年</w:t>
      </w:r>
      <w:r w:rsidRPr="00FB3EF2">
        <w:rPr>
          <w:rFonts w:ascii="inherit" w:eastAsia="仿宋" w:hAnsi="inherit" w:cs="宋体"/>
          <w:color w:val="000000"/>
          <w:kern w:val="0"/>
          <w:sz w:val="28"/>
          <w:szCs w:val="28"/>
        </w:rPr>
        <w:t>4</w:t>
      </w:r>
      <w:r w:rsidRPr="00FB3EF2">
        <w:rPr>
          <w:rFonts w:ascii="inherit" w:eastAsia="仿宋" w:hAnsi="inherit" w:cs="宋体"/>
          <w:color w:val="000000"/>
          <w:kern w:val="0"/>
          <w:sz w:val="28"/>
          <w:szCs w:val="28"/>
        </w:rPr>
        <w:t>月</w:t>
      </w:r>
      <w:r w:rsidRPr="00FB3EF2">
        <w:rPr>
          <w:rFonts w:ascii="inherit" w:eastAsia="仿宋" w:hAnsi="inherit" w:cs="宋体"/>
          <w:color w:val="000000"/>
          <w:kern w:val="0"/>
          <w:sz w:val="28"/>
          <w:szCs w:val="28"/>
        </w:rPr>
        <w:t>1</w:t>
      </w:r>
      <w:r w:rsidRPr="00FB3EF2">
        <w:rPr>
          <w:rFonts w:ascii="inherit" w:eastAsia="仿宋" w:hAnsi="inherit" w:cs="宋体"/>
          <w:color w:val="000000"/>
          <w:kern w:val="0"/>
          <w:sz w:val="28"/>
          <w:szCs w:val="28"/>
        </w:rPr>
        <w:t>日起执行。《财政部</w:t>
      </w:r>
      <w:r w:rsidRPr="00FB3EF2">
        <w:rPr>
          <w:rFonts w:ascii="inherit" w:eastAsia="仿宋" w:hAnsi="inherit" w:cs="宋体"/>
          <w:color w:val="000000"/>
          <w:kern w:val="0"/>
          <w:sz w:val="28"/>
          <w:szCs w:val="28"/>
        </w:rPr>
        <w:t xml:space="preserve"> </w:t>
      </w:r>
      <w:r w:rsidRPr="00FB3EF2">
        <w:rPr>
          <w:rFonts w:ascii="inherit" w:eastAsia="仿宋" w:hAnsi="inherit" w:cs="宋体"/>
          <w:color w:val="000000"/>
          <w:kern w:val="0"/>
          <w:sz w:val="28"/>
          <w:szCs w:val="28"/>
        </w:rPr>
        <w:t>生态环境部关于调整公布第二十二期环境标志产品政府采购清单的通知》（财库〔</w:t>
      </w:r>
      <w:r w:rsidRPr="00FB3EF2">
        <w:rPr>
          <w:rFonts w:ascii="inherit" w:eastAsia="仿宋" w:hAnsi="inherit" w:cs="宋体"/>
          <w:color w:val="000000"/>
          <w:kern w:val="0"/>
          <w:sz w:val="28"/>
          <w:szCs w:val="28"/>
        </w:rPr>
        <w:t>2018</w:t>
      </w:r>
      <w:r w:rsidRPr="00FB3EF2">
        <w:rPr>
          <w:rFonts w:ascii="inherit" w:eastAsia="仿宋" w:hAnsi="inherit" w:cs="宋体"/>
          <w:color w:val="000000"/>
          <w:kern w:val="0"/>
          <w:sz w:val="28"/>
          <w:szCs w:val="28"/>
        </w:rPr>
        <w:t>〕</w:t>
      </w:r>
      <w:r w:rsidRPr="00FB3EF2">
        <w:rPr>
          <w:rFonts w:ascii="inherit" w:eastAsia="仿宋" w:hAnsi="inherit" w:cs="宋体"/>
          <w:color w:val="000000"/>
          <w:kern w:val="0"/>
          <w:sz w:val="28"/>
          <w:szCs w:val="28"/>
        </w:rPr>
        <w:t>70</w:t>
      </w:r>
      <w:r w:rsidRPr="00FB3EF2">
        <w:rPr>
          <w:rFonts w:ascii="inherit" w:eastAsia="仿宋" w:hAnsi="inherit" w:cs="宋体"/>
          <w:color w:val="000000"/>
          <w:kern w:val="0"/>
          <w:sz w:val="28"/>
          <w:szCs w:val="28"/>
        </w:rPr>
        <w:t>号）和《财政部</w:t>
      </w:r>
      <w:r w:rsidRPr="00FB3EF2">
        <w:rPr>
          <w:rFonts w:ascii="inherit" w:eastAsia="仿宋" w:hAnsi="inherit" w:cs="宋体"/>
          <w:color w:val="000000"/>
          <w:kern w:val="0"/>
          <w:sz w:val="28"/>
          <w:szCs w:val="28"/>
        </w:rPr>
        <w:t xml:space="preserve"> </w:t>
      </w:r>
      <w:r w:rsidRPr="00FB3EF2">
        <w:rPr>
          <w:rFonts w:ascii="inherit" w:eastAsia="仿宋" w:hAnsi="inherit" w:cs="宋体"/>
          <w:color w:val="000000"/>
          <w:kern w:val="0"/>
          <w:sz w:val="28"/>
          <w:szCs w:val="28"/>
        </w:rPr>
        <w:t>国家发展改革委关于调整公布第二十四期节能产品政府采购清单的通知》（财库〔</w:t>
      </w:r>
      <w:r w:rsidRPr="00FB3EF2">
        <w:rPr>
          <w:rFonts w:ascii="inherit" w:eastAsia="仿宋" w:hAnsi="inherit" w:cs="宋体"/>
          <w:color w:val="000000"/>
          <w:kern w:val="0"/>
          <w:sz w:val="28"/>
          <w:szCs w:val="28"/>
        </w:rPr>
        <w:t>2018</w:t>
      </w:r>
      <w:r w:rsidRPr="00FB3EF2">
        <w:rPr>
          <w:rFonts w:ascii="inherit" w:eastAsia="仿宋" w:hAnsi="inherit" w:cs="宋体"/>
          <w:color w:val="000000"/>
          <w:kern w:val="0"/>
          <w:sz w:val="28"/>
          <w:szCs w:val="28"/>
        </w:rPr>
        <w:t>〕</w:t>
      </w:r>
      <w:r w:rsidRPr="00FB3EF2">
        <w:rPr>
          <w:rFonts w:ascii="inherit" w:eastAsia="仿宋" w:hAnsi="inherit" w:cs="宋体"/>
          <w:color w:val="000000"/>
          <w:kern w:val="0"/>
          <w:sz w:val="28"/>
          <w:szCs w:val="28"/>
        </w:rPr>
        <w:t>73</w:t>
      </w:r>
      <w:r w:rsidRPr="00FB3EF2">
        <w:rPr>
          <w:rFonts w:ascii="inherit" w:eastAsia="仿宋" w:hAnsi="inherit" w:cs="宋体"/>
          <w:color w:val="000000"/>
          <w:kern w:val="0"/>
          <w:sz w:val="28"/>
          <w:szCs w:val="28"/>
        </w:rPr>
        <w:t>号）同时停止执行。</w:t>
      </w:r>
    </w:p>
    <w:p w14:paraId="7B6DA2FC" w14:textId="77777777" w:rsidR="00FB3EF2" w:rsidRPr="00FB3EF2" w:rsidRDefault="00FB3EF2" w:rsidP="00FB3EF2">
      <w:pPr>
        <w:widowControl/>
        <w:shd w:val="clear" w:color="auto" w:fill="FFFFFF"/>
        <w:spacing w:line="560" w:lineRule="atLeast"/>
        <w:jc w:val="right"/>
        <w:textAlignment w:val="baseline"/>
        <w:rPr>
          <w:rFonts w:ascii="inherit" w:eastAsia="仿宋" w:hAnsi="inherit" w:cs="宋体"/>
          <w:color w:val="000000"/>
          <w:kern w:val="0"/>
          <w:sz w:val="28"/>
          <w:szCs w:val="28"/>
        </w:rPr>
      </w:pPr>
      <w:r w:rsidRPr="00FB3EF2">
        <w:rPr>
          <w:rFonts w:ascii="inherit" w:eastAsia="仿宋" w:hAnsi="inherit" w:cs="宋体"/>
          <w:color w:val="000000"/>
          <w:kern w:val="0"/>
          <w:sz w:val="28"/>
          <w:szCs w:val="28"/>
        </w:rPr>
        <w:t>财政部</w:t>
      </w:r>
      <w:r w:rsidRPr="00FB3EF2">
        <w:rPr>
          <w:rFonts w:ascii="inherit" w:eastAsia="仿宋" w:hAnsi="inherit" w:cs="宋体"/>
          <w:color w:val="000000"/>
          <w:kern w:val="0"/>
          <w:sz w:val="28"/>
          <w:szCs w:val="28"/>
        </w:rPr>
        <w:t xml:space="preserve"> </w:t>
      </w:r>
      <w:r w:rsidRPr="00FB3EF2">
        <w:rPr>
          <w:rFonts w:ascii="inherit" w:eastAsia="仿宋" w:hAnsi="inherit" w:cs="宋体"/>
          <w:color w:val="000000"/>
          <w:kern w:val="0"/>
          <w:sz w:val="28"/>
          <w:szCs w:val="28"/>
        </w:rPr>
        <w:t>发展改革委</w:t>
      </w:r>
      <w:r w:rsidRPr="00FB3EF2">
        <w:rPr>
          <w:rFonts w:ascii="inherit" w:eastAsia="仿宋" w:hAnsi="inherit" w:cs="宋体"/>
          <w:color w:val="000000"/>
          <w:kern w:val="0"/>
          <w:sz w:val="28"/>
          <w:szCs w:val="28"/>
        </w:rPr>
        <w:t xml:space="preserve"> </w:t>
      </w:r>
      <w:r w:rsidRPr="00FB3EF2">
        <w:rPr>
          <w:rFonts w:ascii="inherit" w:eastAsia="仿宋" w:hAnsi="inherit" w:cs="宋体"/>
          <w:color w:val="000000"/>
          <w:kern w:val="0"/>
          <w:sz w:val="28"/>
          <w:szCs w:val="28"/>
        </w:rPr>
        <w:t>生态环境部</w:t>
      </w:r>
      <w:r w:rsidRPr="00FB3EF2">
        <w:rPr>
          <w:rFonts w:ascii="inherit" w:eastAsia="仿宋" w:hAnsi="inherit" w:cs="宋体"/>
          <w:color w:val="000000"/>
          <w:kern w:val="0"/>
          <w:sz w:val="28"/>
          <w:szCs w:val="28"/>
        </w:rPr>
        <w:t xml:space="preserve"> </w:t>
      </w:r>
      <w:r w:rsidRPr="00FB3EF2">
        <w:rPr>
          <w:rFonts w:ascii="inherit" w:eastAsia="仿宋" w:hAnsi="inherit" w:cs="宋体"/>
          <w:color w:val="000000"/>
          <w:kern w:val="0"/>
          <w:sz w:val="28"/>
          <w:szCs w:val="28"/>
        </w:rPr>
        <w:t>市场监管总局</w:t>
      </w:r>
      <w:r w:rsidRPr="00FB3EF2">
        <w:rPr>
          <w:rFonts w:ascii="inherit" w:eastAsia="仿宋" w:hAnsi="inherit" w:cs="宋体"/>
          <w:color w:val="000000"/>
          <w:kern w:val="0"/>
          <w:sz w:val="28"/>
          <w:szCs w:val="28"/>
        </w:rPr>
        <w:br/>
        <w:t>2019</w:t>
      </w:r>
      <w:r w:rsidRPr="00FB3EF2">
        <w:rPr>
          <w:rFonts w:ascii="inherit" w:eastAsia="仿宋" w:hAnsi="inherit" w:cs="宋体"/>
          <w:color w:val="000000"/>
          <w:kern w:val="0"/>
          <w:sz w:val="28"/>
          <w:szCs w:val="28"/>
        </w:rPr>
        <w:t>年</w:t>
      </w:r>
      <w:r w:rsidRPr="00FB3EF2">
        <w:rPr>
          <w:rFonts w:ascii="inherit" w:eastAsia="仿宋" w:hAnsi="inherit" w:cs="宋体"/>
          <w:color w:val="000000"/>
          <w:kern w:val="0"/>
          <w:sz w:val="28"/>
          <w:szCs w:val="28"/>
        </w:rPr>
        <w:t>2</w:t>
      </w:r>
      <w:r w:rsidRPr="00FB3EF2">
        <w:rPr>
          <w:rFonts w:ascii="inherit" w:eastAsia="仿宋" w:hAnsi="inherit" w:cs="宋体"/>
          <w:color w:val="000000"/>
          <w:kern w:val="0"/>
          <w:sz w:val="28"/>
          <w:szCs w:val="28"/>
        </w:rPr>
        <w:t>月</w:t>
      </w:r>
      <w:r w:rsidRPr="00FB3EF2">
        <w:rPr>
          <w:rFonts w:ascii="inherit" w:eastAsia="仿宋" w:hAnsi="inherit" w:cs="宋体"/>
          <w:color w:val="000000"/>
          <w:kern w:val="0"/>
          <w:sz w:val="28"/>
          <w:szCs w:val="28"/>
        </w:rPr>
        <w:t>1</w:t>
      </w:r>
      <w:r w:rsidRPr="00FB3EF2">
        <w:rPr>
          <w:rFonts w:ascii="inherit" w:eastAsia="仿宋" w:hAnsi="inherit" w:cs="宋体"/>
          <w:color w:val="000000"/>
          <w:kern w:val="0"/>
          <w:sz w:val="28"/>
          <w:szCs w:val="28"/>
        </w:rPr>
        <w:t>日</w:t>
      </w:r>
    </w:p>
    <w:p w14:paraId="15FD398A" w14:textId="77777777" w:rsidR="0025192B" w:rsidRPr="00FB3EF2" w:rsidRDefault="0025192B"/>
    <w:sectPr w:rsidR="0025192B" w:rsidRPr="00FB3E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A2DB" w14:textId="77777777" w:rsidR="005825D6" w:rsidRDefault="005825D6" w:rsidP="00FB3EF2">
      <w:r>
        <w:separator/>
      </w:r>
    </w:p>
  </w:endnote>
  <w:endnote w:type="continuationSeparator" w:id="0">
    <w:p w14:paraId="5D6F6670" w14:textId="77777777" w:rsidR="005825D6" w:rsidRDefault="005825D6" w:rsidP="00FB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03D7" w14:textId="77777777" w:rsidR="005825D6" w:rsidRDefault="005825D6" w:rsidP="00FB3EF2">
      <w:r>
        <w:separator/>
      </w:r>
    </w:p>
  </w:footnote>
  <w:footnote w:type="continuationSeparator" w:id="0">
    <w:p w14:paraId="0C280115" w14:textId="77777777" w:rsidR="005825D6" w:rsidRDefault="005825D6" w:rsidP="00FB3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CF"/>
    <w:rsid w:val="0025192B"/>
    <w:rsid w:val="005825D6"/>
    <w:rsid w:val="00942ACF"/>
    <w:rsid w:val="00E80E29"/>
    <w:rsid w:val="00FB3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796F54F-7755-40C5-A971-9DDE8EFB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B3EF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E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3EF2"/>
    <w:rPr>
      <w:sz w:val="18"/>
      <w:szCs w:val="18"/>
    </w:rPr>
  </w:style>
  <w:style w:type="paragraph" w:styleId="a5">
    <w:name w:val="footer"/>
    <w:basedOn w:val="a"/>
    <w:link w:val="a6"/>
    <w:uiPriority w:val="99"/>
    <w:unhideWhenUsed/>
    <w:rsid w:val="00FB3EF2"/>
    <w:pPr>
      <w:tabs>
        <w:tab w:val="center" w:pos="4153"/>
        <w:tab w:val="right" w:pos="8306"/>
      </w:tabs>
      <w:snapToGrid w:val="0"/>
      <w:jc w:val="left"/>
    </w:pPr>
    <w:rPr>
      <w:sz w:val="18"/>
      <w:szCs w:val="18"/>
    </w:rPr>
  </w:style>
  <w:style w:type="character" w:customStyle="1" w:styleId="a6">
    <w:name w:val="页脚 字符"/>
    <w:basedOn w:val="a0"/>
    <w:link w:val="a5"/>
    <w:uiPriority w:val="99"/>
    <w:rsid w:val="00FB3EF2"/>
    <w:rPr>
      <w:sz w:val="18"/>
      <w:szCs w:val="18"/>
    </w:rPr>
  </w:style>
  <w:style w:type="character" w:customStyle="1" w:styleId="20">
    <w:name w:val="标题 2 字符"/>
    <w:basedOn w:val="a0"/>
    <w:link w:val="2"/>
    <w:uiPriority w:val="9"/>
    <w:rsid w:val="00FB3EF2"/>
    <w:rPr>
      <w:rFonts w:ascii="宋体" w:eastAsia="宋体" w:hAnsi="宋体" w:cs="宋体"/>
      <w:b/>
      <w:bCs/>
      <w:kern w:val="0"/>
      <w:sz w:val="36"/>
      <w:szCs w:val="36"/>
    </w:rPr>
  </w:style>
  <w:style w:type="paragraph" w:styleId="a7">
    <w:name w:val="Normal (Web)"/>
    <w:basedOn w:val="a"/>
    <w:uiPriority w:val="99"/>
    <w:semiHidden/>
    <w:unhideWhenUsed/>
    <w:rsid w:val="00FB3E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886931">
      <w:bodyDiv w:val="1"/>
      <w:marLeft w:val="0"/>
      <w:marRight w:val="0"/>
      <w:marTop w:val="0"/>
      <w:marBottom w:val="0"/>
      <w:divBdr>
        <w:top w:val="none" w:sz="0" w:space="0" w:color="auto"/>
        <w:left w:val="none" w:sz="0" w:space="0" w:color="auto"/>
        <w:bottom w:val="none" w:sz="0" w:space="0" w:color="auto"/>
        <w:right w:val="none" w:sz="0" w:space="0" w:color="auto"/>
      </w:divBdr>
      <w:divsChild>
        <w:div w:id="210384094">
          <w:marLeft w:val="0"/>
          <w:marRight w:val="0"/>
          <w:marTop w:val="0"/>
          <w:marBottom w:val="0"/>
          <w:divBdr>
            <w:top w:val="none" w:sz="0" w:space="0" w:color="auto"/>
            <w:left w:val="none" w:sz="0" w:space="0" w:color="auto"/>
            <w:bottom w:val="none" w:sz="0" w:space="0" w:color="auto"/>
            <w:right w:val="none" w:sz="0" w:space="0" w:color="auto"/>
          </w:divBdr>
          <w:divsChild>
            <w:div w:id="1750888913">
              <w:marLeft w:val="0"/>
              <w:marRight w:val="0"/>
              <w:marTop w:val="100"/>
              <w:marBottom w:val="100"/>
              <w:divBdr>
                <w:top w:val="none" w:sz="0" w:space="0" w:color="auto"/>
                <w:left w:val="none" w:sz="0" w:space="0" w:color="auto"/>
                <w:bottom w:val="none" w:sz="0" w:space="0" w:color="auto"/>
                <w:right w:val="none" w:sz="0" w:space="0" w:color="auto"/>
              </w:divBdr>
            </w:div>
          </w:divsChild>
        </w:div>
        <w:div w:id="443110486">
          <w:marLeft w:val="0"/>
          <w:marRight w:val="0"/>
          <w:marTop w:val="0"/>
          <w:marBottom w:val="0"/>
          <w:divBdr>
            <w:top w:val="none" w:sz="0" w:space="0" w:color="auto"/>
            <w:left w:val="none" w:sz="0" w:space="0" w:color="auto"/>
            <w:bottom w:val="none" w:sz="0" w:space="0" w:color="auto"/>
            <w:right w:val="none" w:sz="0" w:space="0" w:color="auto"/>
          </w:divBdr>
          <w:divsChild>
            <w:div w:id="12021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 Yan</dc:creator>
  <cp:keywords/>
  <dc:description/>
  <cp:lastModifiedBy>Machine Yan</cp:lastModifiedBy>
  <cp:revision>2</cp:revision>
  <dcterms:created xsi:type="dcterms:W3CDTF">2021-12-21T09:56:00Z</dcterms:created>
  <dcterms:modified xsi:type="dcterms:W3CDTF">2021-12-21T09:56:00Z</dcterms:modified>
</cp:coreProperties>
</file>