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3AD5" w14:textId="77777777" w:rsidR="00AE45F3" w:rsidRPr="00AE45F3" w:rsidRDefault="00AE45F3" w:rsidP="00AE45F3">
      <w:pPr>
        <w:widowControl/>
        <w:shd w:val="clear" w:color="auto" w:fill="FFFFFF"/>
        <w:spacing w:line="675" w:lineRule="atLeast"/>
        <w:jc w:val="center"/>
        <w:outlineLvl w:val="1"/>
        <w:rPr>
          <w:rFonts w:ascii="微软雅黑" w:eastAsia="微软雅黑" w:hAnsi="微软雅黑" w:cs="宋体"/>
          <w:color w:val="333333"/>
          <w:kern w:val="0"/>
          <w:sz w:val="45"/>
          <w:szCs w:val="45"/>
        </w:rPr>
      </w:pPr>
      <w:r w:rsidRPr="00AE45F3">
        <w:rPr>
          <w:rFonts w:ascii="微软雅黑" w:eastAsia="微软雅黑" w:hAnsi="微软雅黑" w:cs="宋体" w:hint="eastAsia"/>
          <w:color w:val="333333"/>
          <w:kern w:val="0"/>
          <w:sz w:val="45"/>
          <w:szCs w:val="45"/>
        </w:rPr>
        <w:t>关于疫情防控期间开展政府采购活动有关事项的通知</w:t>
      </w:r>
    </w:p>
    <w:p w14:paraId="7261CD8D" w14:textId="77777777" w:rsidR="00AE45F3" w:rsidRPr="00AE45F3" w:rsidRDefault="00AE45F3" w:rsidP="00AE45F3">
      <w:pPr>
        <w:widowControl/>
        <w:shd w:val="clear" w:color="auto" w:fill="FFFFFF"/>
        <w:spacing w:after="240"/>
        <w:jc w:val="center"/>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t>财办库〔2020〕29号</w:t>
      </w:r>
    </w:p>
    <w:p w14:paraId="2D1781B3" w14:textId="77777777" w:rsidR="00AE45F3" w:rsidRPr="00AE45F3" w:rsidRDefault="00AE45F3" w:rsidP="00AE45F3">
      <w:pPr>
        <w:widowControl/>
        <w:shd w:val="clear" w:color="auto" w:fill="FFFFFF"/>
        <w:spacing w:after="240"/>
        <w:jc w:val="left"/>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t>各中央预算单位办公厅（室），各省、自治区、直辖市、计划单列市财政厅（局），新疆生产建设兵团财政局：</w:t>
      </w:r>
    </w:p>
    <w:p w14:paraId="79D78405" w14:textId="77777777" w:rsidR="00AE45F3" w:rsidRPr="00AE45F3" w:rsidRDefault="00AE45F3" w:rsidP="00AE45F3">
      <w:pPr>
        <w:widowControl/>
        <w:shd w:val="clear" w:color="auto" w:fill="FFFFFF"/>
        <w:spacing w:after="240"/>
        <w:jc w:val="left"/>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t xml:space="preserve">　　为做好新型冠状病毒感染的肺炎疫情防控，有效减少人员聚集，保障相关人员的生命安全和身体健康，现就疫情防控期间开展政府采购活动有关事项通知如下：</w:t>
      </w:r>
    </w:p>
    <w:p w14:paraId="5BF0A568" w14:textId="77777777" w:rsidR="00AE45F3" w:rsidRPr="00AE45F3" w:rsidRDefault="00AE45F3" w:rsidP="00AE45F3">
      <w:pPr>
        <w:widowControl/>
        <w:shd w:val="clear" w:color="auto" w:fill="FFFFFF"/>
        <w:spacing w:after="240"/>
        <w:jc w:val="left"/>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t xml:space="preserve">　　一、合理安排政府采购活动。各地区、各部门根据疫情防控和实际工作需要，积极履职尽责，科学合理开展政府采购活动。对于与疫情防控相关的采购项目，作为紧急采购项目，按照《财政部办公厅关于疫情防控采购便利化的通知》（财办库﹝2020﹞23号）的规定执行。对于非紧急的采购活动，因疫情防控而无法开展或无法按规定时间继续进行的采购活动，可酌情暂停或延期，并按规定发布相关信息、通知有关当事人；对于确有必要在疫情防控期间开展的政府采购活动及相关工作，要尽量选择网络、电话、邮寄等非现场方式实施。疫情防控期间需要选取政府采购评审专家的，原则上不采取现场抽取方式，可由采购人通过网络随机抽取或根据实际情况自行选定。对确需开展、按规定应在公共资源交易中心实施的采购活动，因公共资源交易中心暂停业务无法开展的，可在其他平台或其他场所进行。</w:t>
      </w:r>
    </w:p>
    <w:p w14:paraId="3A066EB5" w14:textId="77777777" w:rsidR="00AE45F3" w:rsidRPr="00AE45F3" w:rsidRDefault="00AE45F3" w:rsidP="00AE45F3">
      <w:pPr>
        <w:widowControl/>
        <w:shd w:val="clear" w:color="auto" w:fill="FFFFFF"/>
        <w:spacing w:after="240"/>
        <w:jc w:val="left"/>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t xml:space="preserve">　　二、加强采购活动场所防护。对确需现场办理或开展的采购活动，采购人、采购代理机构应当严格执行疫情防控要求，做好采购活动场所的通风、消杀、体温监测、人员信息登记等工作，尽可能减少现场人数、加大座位间隔、缩短工作时间。参加政府采购活动的供应商代表、评审专家及采购人、采购代理机构工作人员应当做好个人防护，严格执行疫情报告、人员隔离等要求。</w:t>
      </w:r>
    </w:p>
    <w:p w14:paraId="23D1ED1F" w14:textId="77777777" w:rsidR="00AE45F3" w:rsidRPr="00AE45F3" w:rsidRDefault="00AE45F3" w:rsidP="00AE45F3">
      <w:pPr>
        <w:widowControl/>
        <w:shd w:val="clear" w:color="auto" w:fill="FFFFFF"/>
        <w:spacing w:after="240"/>
        <w:jc w:val="left"/>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t xml:space="preserve">　　三、推进采购项目电子化实施。有条件的地方尽量在线提供采购文件、提交投标（响应）文件，实行电子开标、电子评审等流程。鼓励各地区电子卖场加强疫情防控相关物资的货源组织，设置专区发布疫情防控采购需求信息和供应商供应信息，促进供需对接。加强对电子卖场的价格监控和供应商管理，依法处理提供假冒伪劣产品、哄抬物价等违法违规行为。</w:t>
      </w:r>
    </w:p>
    <w:p w14:paraId="47829029" w14:textId="77777777" w:rsidR="00AE45F3" w:rsidRPr="00AE45F3" w:rsidRDefault="00AE45F3" w:rsidP="00AE45F3">
      <w:pPr>
        <w:widowControl/>
        <w:shd w:val="clear" w:color="auto" w:fill="FFFFFF"/>
        <w:spacing w:after="240"/>
        <w:jc w:val="left"/>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t xml:space="preserve">　　四、关于投诉处理工作。疫情防控期间，各级财政部门可暂停现场受理、质证等工作，相关业务改为网上办理。现场业务恢复时间由各级财政部门根据本地疫情防控工作实际情况确定并公告。因疫情防控期间无法召开专家审查会议，可酌情暂缓作出相关案件的处理决定，并提前告知相关当事人。</w:t>
      </w:r>
    </w:p>
    <w:p w14:paraId="76E13CD3" w14:textId="77777777" w:rsidR="00AE45F3" w:rsidRPr="00AE45F3" w:rsidRDefault="00AE45F3" w:rsidP="00AE45F3">
      <w:pPr>
        <w:widowControl/>
        <w:shd w:val="clear" w:color="auto" w:fill="FFFFFF"/>
        <w:spacing w:after="240"/>
        <w:jc w:val="left"/>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lastRenderedPageBreak/>
        <w:t xml:space="preserve">　　五、关于工作日的计算。在政府采购活动及相关质疑、投诉工作中需计算工作日的，国务院及地方各级人民政府规定的延长假期作为公休日，不计入工作日。</w:t>
      </w:r>
    </w:p>
    <w:p w14:paraId="39E752E1" w14:textId="77777777" w:rsidR="00AE45F3" w:rsidRPr="00AE45F3" w:rsidRDefault="00AE45F3" w:rsidP="00AE45F3">
      <w:pPr>
        <w:widowControl/>
        <w:shd w:val="clear" w:color="auto" w:fill="FFFFFF"/>
        <w:spacing w:after="240"/>
        <w:jc w:val="left"/>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t xml:space="preserve">　　六、自疫情防控终止之日起，即恢复正常采购活动。</w:t>
      </w:r>
    </w:p>
    <w:p w14:paraId="7A634EB0" w14:textId="77777777" w:rsidR="00AE45F3" w:rsidRPr="00AE45F3" w:rsidRDefault="00AE45F3" w:rsidP="00AE45F3">
      <w:pPr>
        <w:widowControl/>
        <w:shd w:val="clear" w:color="auto" w:fill="FFFFFF"/>
        <w:spacing w:after="240"/>
        <w:jc w:val="left"/>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t xml:space="preserve">　　特此通知。</w:t>
      </w:r>
    </w:p>
    <w:p w14:paraId="4ECEA4AE" w14:textId="77777777" w:rsidR="00AE45F3" w:rsidRPr="00AE45F3" w:rsidRDefault="00AE45F3" w:rsidP="00AE45F3">
      <w:pPr>
        <w:widowControl/>
        <w:shd w:val="clear" w:color="auto" w:fill="FFFFFF"/>
        <w:spacing w:after="240"/>
        <w:jc w:val="left"/>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t> </w:t>
      </w:r>
    </w:p>
    <w:p w14:paraId="68909308" w14:textId="77777777" w:rsidR="00AE45F3" w:rsidRPr="00AE45F3" w:rsidRDefault="00AE45F3" w:rsidP="00AE45F3">
      <w:pPr>
        <w:widowControl/>
        <w:shd w:val="clear" w:color="auto" w:fill="FFFFFF"/>
        <w:spacing w:after="240"/>
        <w:jc w:val="right"/>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t xml:space="preserve">　　财政部办公厅</w:t>
      </w:r>
    </w:p>
    <w:p w14:paraId="0D65825C" w14:textId="77777777" w:rsidR="00AE45F3" w:rsidRPr="00AE45F3" w:rsidRDefault="00AE45F3" w:rsidP="00AE45F3">
      <w:pPr>
        <w:widowControl/>
        <w:shd w:val="clear" w:color="auto" w:fill="FFFFFF"/>
        <w:spacing w:after="240"/>
        <w:jc w:val="right"/>
        <w:rPr>
          <w:rFonts w:ascii="宋体" w:eastAsia="宋体" w:hAnsi="宋体" w:cs="宋体" w:hint="eastAsia"/>
          <w:color w:val="333333"/>
          <w:kern w:val="0"/>
          <w:sz w:val="24"/>
          <w:szCs w:val="24"/>
        </w:rPr>
      </w:pPr>
      <w:r w:rsidRPr="00AE45F3">
        <w:rPr>
          <w:rFonts w:ascii="宋体" w:eastAsia="宋体" w:hAnsi="宋体" w:cs="宋体" w:hint="eastAsia"/>
          <w:color w:val="333333"/>
          <w:kern w:val="0"/>
          <w:sz w:val="24"/>
          <w:szCs w:val="24"/>
        </w:rPr>
        <w:t xml:space="preserve">　　2020年2月6日</w:t>
      </w:r>
    </w:p>
    <w:p w14:paraId="5CD47A7F" w14:textId="77777777" w:rsidR="0025192B" w:rsidRDefault="0025192B"/>
    <w:sectPr w:rsidR="002519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6061" w14:textId="77777777" w:rsidR="008153F2" w:rsidRDefault="008153F2" w:rsidP="00AE45F3">
      <w:r>
        <w:separator/>
      </w:r>
    </w:p>
  </w:endnote>
  <w:endnote w:type="continuationSeparator" w:id="0">
    <w:p w14:paraId="61C2E07E" w14:textId="77777777" w:rsidR="008153F2" w:rsidRDefault="008153F2" w:rsidP="00AE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9D02" w14:textId="77777777" w:rsidR="008153F2" w:rsidRDefault="008153F2" w:rsidP="00AE45F3">
      <w:r>
        <w:separator/>
      </w:r>
    </w:p>
  </w:footnote>
  <w:footnote w:type="continuationSeparator" w:id="0">
    <w:p w14:paraId="2944146E" w14:textId="77777777" w:rsidR="008153F2" w:rsidRDefault="008153F2" w:rsidP="00AE4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11"/>
    <w:rsid w:val="0025192B"/>
    <w:rsid w:val="006B7811"/>
    <w:rsid w:val="008153F2"/>
    <w:rsid w:val="00AE45F3"/>
    <w:rsid w:val="00E8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CBC645F-8686-4B0C-AA4D-B692476B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AE45F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5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45F3"/>
    <w:rPr>
      <w:sz w:val="18"/>
      <w:szCs w:val="18"/>
    </w:rPr>
  </w:style>
  <w:style w:type="paragraph" w:styleId="a5">
    <w:name w:val="footer"/>
    <w:basedOn w:val="a"/>
    <w:link w:val="a6"/>
    <w:uiPriority w:val="99"/>
    <w:unhideWhenUsed/>
    <w:rsid w:val="00AE45F3"/>
    <w:pPr>
      <w:tabs>
        <w:tab w:val="center" w:pos="4153"/>
        <w:tab w:val="right" w:pos="8306"/>
      </w:tabs>
      <w:snapToGrid w:val="0"/>
      <w:jc w:val="left"/>
    </w:pPr>
    <w:rPr>
      <w:sz w:val="18"/>
      <w:szCs w:val="18"/>
    </w:rPr>
  </w:style>
  <w:style w:type="character" w:customStyle="1" w:styleId="a6">
    <w:name w:val="页脚 字符"/>
    <w:basedOn w:val="a0"/>
    <w:link w:val="a5"/>
    <w:uiPriority w:val="99"/>
    <w:rsid w:val="00AE45F3"/>
    <w:rPr>
      <w:sz w:val="18"/>
      <w:szCs w:val="18"/>
    </w:rPr>
  </w:style>
  <w:style w:type="character" w:customStyle="1" w:styleId="20">
    <w:name w:val="标题 2 字符"/>
    <w:basedOn w:val="a0"/>
    <w:link w:val="2"/>
    <w:uiPriority w:val="9"/>
    <w:rsid w:val="00AE45F3"/>
    <w:rPr>
      <w:rFonts w:ascii="宋体" w:eastAsia="宋体" w:hAnsi="宋体" w:cs="宋体"/>
      <w:b/>
      <w:bCs/>
      <w:kern w:val="0"/>
      <w:sz w:val="36"/>
      <w:szCs w:val="36"/>
    </w:rPr>
  </w:style>
  <w:style w:type="paragraph" w:styleId="a7">
    <w:name w:val="Normal (Web)"/>
    <w:basedOn w:val="a"/>
    <w:uiPriority w:val="99"/>
    <w:semiHidden/>
    <w:unhideWhenUsed/>
    <w:rsid w:val="00AE45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12802">
      <w:bodyDiv w:val="1"/>
      <w:marLeft w:val="0"/>
      <w:marRight w:val="0"/>
      <w:marTop w:val="0"/>
      <w:marBottom w:val="0"/>
      <w:divBdr>
        <w:top w:val="none" w:sz="0" w:space="0" w:color="auto"/>
        <w:left w:val="none" w:sz="0" w:space="0" w:color="auto"/>
        <w:bottom w:val="none" w:sz="0" w:space="0" w:color="auto"/>
        <w:right w:val="none" w:sz="0" w:space="0" w:color="auto"/>
      </w:divBdr>
      <w:divsChild>
        <w:div w:id="64302613">
          <w:marLeft w:val="0"/>
          <w:marRight w:val="0"/>
          <w:marTop w:val="0"/>
          <w:marBottom w:val="0"/>
          <w:divBdr>
            <w:top w:val="none" w:sz="0" w:space="0" w:color="auto"/>
            <w:left w:val="none" w:sz="0" w:space="0" w:color="auto"/>
            <w:bottom w:val="none" w:sz="0" w:space="0" w:color="auto"/>
            <w:right w:val="none" w:sz="0" w:space="0" w:color="auto"/>
          </w:divBdr>
          <w:divsChild>
            <w:div w:id="99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 Yan</dc:creator>
  <cp:keywords/>
  <dc:description/>
  <cp:lastModifiedBy>Machine Yan</cp:lastModifiedBy>
  <cp:revision>2</cp:revision>
  <dcterms:created xsi:type="dcterms:W3CDTF">2021-12-21T09:46:00Z</dcterms:created>
  <dcterms:modified xsi:type="dcterms:W3CDTF">2021-12-21T09:46:00Z</dcterms:modified>
</cp:coreProperties>
</file>